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2506" w14:textId="77777777" w:rsidR="006F1160" w:rsidRPr="00E73D85" w:rsidRDefault="006F1160" w:rsidP="006F1160">
      <w:pPr>
        <w:jc w:val="center"/>
        <w:rPr>
          <w:rStyle w:val="Emphasis"/>
        </w:rPr>
      </w:pPr>
      <w:r w:rsidRPr="00E73D85">
        <w:rPr>
          <w:rStyle w:val="Emphasis"/>
        </w:rPr>
        <w:t xml:space="preserve">The Political Science Department </w:t>
      </w:r>
      <w:r w:rsidR="00025E92" w:rsidRPr="00E73D85">
        <w:rPr>
          <w:rStyle w:val="Emphasis"/>
        </w:rPr>
        <w:br/>
      </w:r>
      <w:r w:rsidRPr="00E73D85">
        <w:rPr>
          <w:rStyle w:val="Emphasis"/>
        </w:rPr>
        <w:t>and</w:t>
      </w:r>
      <w:r w:rsidR="00025E92" w:rsidRPr="00E73D85">
        <w:rPr>
          <w:rStyle w:val="Emphasis"/>
        </w:rPr>
        <w:br/>
      </w:r>
      <w:r w:rsidR="005157CD" w:rsidRPr="00E73D85">
        <w:rPr>
          <w:rStyle w:val="Emphasis"/>
        </w:rPr>
        <w:t>the</w:t>
      </w:r>
      <w:r w:rsidRPr="00E73D85">
        <w:rPr>
          <w:rStyle w:val="Emphasis"/>
        </w:rPr>
        <w:t xml:space="preserve"> College of Humanities and Social Sciences</w:t>
      </w:r>
    </w:p>
    <w:p w14:paraId="568D2507" w14:textId="77777777" w:rsidR="006F1160" w:rsidRDefault="006F1160" w:rsidP="006F1160">
      <w:pPr>
        <w:jc w:val="center"/>
        <w:rPr>
          <w:rStyle w:val="Emphasis"/>
        </w:rPr>
      </w:pPr>
      <w:r w:rsidRPr="00E73D85">
        <w:rPr>
          <w:rStyle w:val="Emphasis"/>
        </w:rPr>
        <w:t>Present the</w:t>
      </w:r>
    </w:p>
    <w:p w14:paraId="568D2508" w14:textId="77777777" w:rsidR="006F1160" w:rsidRPr="00E73D85" w:rsidRDefault="006F1160" w:rsidP="00025E92">
      <w:pPr>
        <w:pStyle w:val="Title"/>
        <w:jc w:val="center"/>
        <w:rPr>
          <w:rFonts w:eastAsia="Batang"/>
          <w:b/>
          <w:sz w:val="46"/>
          <w:szCs w:val="46"/>
        </w:rPr>
      </w:pPr>
      <w:r w:rsidRPr="00E73D85">
        <w:rPr>
          <w:rFonts w:eastAsia="Batang"/>
          <w:b/>
          <w:sz w:val="46"/>
          <w:szCs w:val="46"/>
        </w:rPr>
        <w:t>GORDON SANDISON MEMORIAL LECTURE</w:t>
      </w:r>
    </w:p>
    <w:p w14:paraId="568D250C" w14:textId="77777777" w:rsidR="00025E92" w:rsidRPr="00DB55AD" w:rsidRDefault="00025E92" w:rsidP="00025E92"/>
    <w:p w14:paraId="568D250D" w14:textId="7CC5EFBB" w:rsidR="006F1160" w:rsidRPr="009C5AA5" w:rsidRDefault="004A35C9" w:rsidP="00025E92">
      <w:pPr>
        <w:pStyle w:val="Heading1"/>
        <w:rPr>
          <w:rFonts w:asciiTheme="majorHAnsi" w:eastAsia="Batang" w:hAnsiTheme="majorHAnsi"/>
          <w:sz w:val="56"/>
          <w:szCs w:val="56"/>
        </w:rPr>
      </w:pPr>
      <w:r>
        <w:rPr>
          <w:rFonts w:asciiTheme="majorHAnsi" w:eastAsia="Batang" w:hAnsiTheme="majorHAnsi"/>
          <w:sz w:val="56"/>
          <w:szCs w:val="56"/>
        </w:rPr>
        <w:t>Jake Grumbach</w:t>
      </w:r>
      <w:r w:rsidR="00717BCE">
        <w:rPr>
          <w:rFonts w:asciiTheme="majorHAnsi" w:eastAsia="Batang" w:hAnsiTheme="majorHAnsi"/>
          <w:sz w:val="56"/>
          <w:szCs w:val="56"/>
        </w:rPr>
        <w:t>, PhD</w:t>
      </w:r>
    </w:p>
    <w:p w14:paraId="568D250F" w14:textId="77777777" w:rsidR="00DB3781" w:rsidRDefault="00DB3781" w:rsidP="00D62153">
      <w:pPr>
        <w:pStyle w:val="PlainText"/>
        <w:rPr>
          <w:rFonts w:asciiTheme="minorHAnsi" w:hAnsiTheme="minorHAnsi"/>
          <w:b/>
          <w:sz w:val="44"/>
          <w:szCs w:val="44"/>
        </w:rPr>
      </w:pPr>
    </w:p>
    <w:p w14:paraId="568D2510" w14:textId="2946A477" w:rsidR="00D62153" w:rsidRPr="009D5BF6" w:rsidRDefault="00D62153" w:rsidP="00D91929">
      <w:pPr>
        <w:jc w:val="center"/>
        <w:rPr>
          <w:b/>
          <w:sz w:val="44"/>
          <w:szCs w:val="44"/>
        </w:rPr>
      </w:pPr>
      <w:r w:rsidRPr="009D5BF6">
        <w:rPr>
          <w:b/>
          <w:sz w:val="44"/>
          <w:szCs w:val="44"/>
        </w:rPr>
        <w:t>"</w:t>
      </w:r>
      <w:r w:rsidR="006F2BA4" w:rsidRPr="009D5BF6">
        <w:rPr>
          <w:rFonts w:cs="Arial"/>
          <w:sz w:val="44"/>
          <w:szCs w:val="44"/>
        </w:rPr>
        <w:t>Understanding the Democratic Crisis</w:t>
      </w:r>
      <w:r w:rsidRPr="009D5BF6">
        <w:rPr>
          <w:b/>
          <w:sz w:val="44"/>
          <w:szCs w:val="44"/>
        </w:rPr>
        <w:t>"</w:t>
      </w:r>
    </w:p>
    <w:p w14:paraId="568D2511" w14:textId="77777777" w:rsidR="005157CD" w:rsidRDefault="005157CD" w:rsidP="00025E92">
      <w:pPr>
        <w:pStyle w:val="Heading1"/>
        <w:rPr>
          <w:rFonts w:eastAsia="Batang"/>
        </w:rPr>
      </w:pPr>
    </w:p>
    <w:p w14:paraId="568D2513" w14:textId="2AACEFE8" w:rsidR="006F1160" w:rsidRPr="0040126C" w:rsidRDefault="00947DC5" w:rsidP="00025E92">
      <w:pPr>
        <w:pStyle w:val="Heading1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Tuesday,</w:t>
      </w:r>
      <w:r w:rsidR="006F1160" w:rsidRPr="0040126C">
        <w:rPr>
          <w:rFonts w:asciiTheme="majorHAnsi" w:eastAsia="Batang" w:hAnsiTheme="majorHAnsi"/>
        </w:rPr>
        <w:t xml:space="preserve"> May </w:t>
      </w:r>
      <w:r w:rsidR="004A35C9">
        <w:rPr>
          <w:rFonts w:asciiTheme="majorHAnsi" w:eastAsia="Batang" w:hAnsiTheme="majorHAnsi"/>
        </w:rPr>
        <w:t>10</w:t>
      </w:r>
      <w:r w:rsidR="006F1160" w:rsidRPr="0040126C">
        <w:rPr>
          <w:rFonts w:asciiTheme="majorHAnsi" w:eastAsia="Batang" w:hAnsiTheme="majorHAnsi"/>
        </w:rPr>
        <w:t>, 20</w:t>
      </w:r>
      <w:r w:rsidR="004A35C9">
        <w:rPr>
          <w:rFonts w:asciiTheme="majorHAnsi" w:eastAsia="Batang" w:hAnsiTheme="majorHAnsi"/>
        </w:rPr>
        <w:t>22</w:t>
      </w:r>
    </w:p>
    <w:p w14:paraId="568D2514" w14:textId="06C3F906" w:rsidR="006F1160" w:rsidRDefault="002051A6" w:rsidP="00025E92">
      <w:pPr>
        <w:pStyle w:val="Heading1"/>
        <w:rPr>
          <w:rFonts w:asciiTheme="majorHAnsi" w:eastAsia="Batang" w:hAnsiTheme="majorHAnsi"/>
          <w:color w:val="000000"/>
        </w:rPr>
      </w:pPr>
      <w:r>
        <w:rPr>
          <w:rFonts w:asciiTheme="majorHAnsi" w:eastAsia="Batang" w:hAnsiTheme="majorHAnsi"/>
          <w:color w:val="000000"/>
        </w:rPr>
        <w:t>3</w:t>
      </w:r>
      <w:r w:rsidR="0018429C">
        <w:rPr>
          <w:rFonts w:asciiTheme="majorHAnsi" w:eastAsia="Batang" w:hAnsiTheme="majorHAnsi"/>
          <w:color w:val="000000"/>
        </w:rPr>
        <w:t>:00</w:t>
      </w:r>
      <w:r w:rsidR="003A3B2E">
        <w:rPr>
          <w:rFonts w:asciiTheme="majorHAnsi" w:eastAsia="Batang" w:hAnsiTheme="majorHAnsi"/>
          <w:color w:val="000000"/>
        </w:rPr>
        <w:t xml:space="preserve"> </w:t>
      </w:r>
      <w:r w:rsidR="006F1160" w:rsidRPr="0040126C">
        <w:rPr>
          <w:rFonts w:asciiTheme="majorHAnsi" w:eastAsia="Batang" w:hAnsiTheme="majorHAnsi"/>
          <w:color w:val="000000"/>
        </w:rPr>
        <w:t>pm</w:t>
      </w:r>
      <w:r w:rsidR="00025339">
        <w:rPr>
          <w:rFonts w:asciiTheme="majorHAnsi" w:eastAsia="Batang" w:hAnsiTheme="majorHAnsi"/>
          <w:color w:val="000000"/>
        </w:rPr>
        <w:t xml:space="preserve">, </w:t>
      </w:r>
      <w:r w:rsidR="00E73E67">
        <w:rPr>
          <w:rFonts w:asciiTheme="majorHAnsi" w:eastAsia="Batang" w:hAnsiTheme="majorHAnsi"/>
          <w:color w:val="000000"/>
        </w:rPr>
        <w:t>A</w:t>
      </w:r>
      <w:r w:rsidR="003A3B2E">
        <w:rPr>
          <w:rFonts w:asciiTheme="majorHAnsi" w:eastAsia="Batang" w:hAnsiTheme="majorHAnsi"/>
          <w:color w:val="000000"/>
        </w:rPr>
        <w:t xml:space="preserve">cademic </w:t>
      </w:r>
      <w:r w:rsidR="00E73E67">
        <w:rPr>
          <w:rFonts w:asciiTheme="majorHAnsi" w:eastAsia="Batang" w:hAnsiTheme="majorHAnsi"/>
          <w:color w:val="000000"/>
        </w:rPr>
        <w:t>W</w:t>
      </w:r>
      <w:r w:rsidR="003A3B2E">
        <w:rPr>
          <w:rFonts w:asciiTheme="majorHAnsi" w:eastAsia="Batang" w:hAnsiTheme="majorHAnsi"/>
          <w:color w:val="000000"/>
        </w:rPr>
        <w:t>est</w:t>
      </w:r>
      <w:r w:rsidR="00E73E67">
        <w:rPr>
          <w:rFonts w:asciiTheme="majorHAnsi" w:eastAsia="Batang" w:hAnsiTheme="majorHAnsi"/>
          <w:color w:val="000000"/>
        </w:rPr>
        <w:t xml:space="preserve"> 210</w:t>
      </w:r>
    </w:p>
    <w:p w14:paraId="568D2515" w14:textId="77777777" w:rsidR="00DB3781" w:rsidRPr="00DB3781" w:rsidRDefault="00DB3781" w:rsidP="00DB3781"/>
    <w:p w14:paraId="5BBD9182" w14:textId="74F046F6" w:rsidR="00446D86" w:rsidRPr="007126C9" w:rsidRDefault="00446D86" w:rsidP="00112C80">
      <w:pPr>
        <w:spacing w:after="0" w:line="300" w:lineRule="atLeast"/>
        <w:rPr>
          <w:rFonts w:cs="Times New Roman"/>
          <w:color w:val="212121"/>
        </w:rPr>
      </w:pPr>
      <w:r w:rsidRPr="007126C9">
        <w:rPr>
          <w:rFonts w:cs="Times New Roman"/>
          <w:color w:val="212121"/>
        </w:rPr>
        <w:t xml:space="preserve">In recent years, scholars and observers have grown increasingly concerned about the fate of American democracy. But while much of the attention has been focused on Washington, D.C., the U.S. has a decentralized form of federalism that administers democratic institutions at the state level. </w:t>
      </w:r>
      <w:r w:rsidR="002665F2">
        <w:rPr>
          <w:rFonts w:cs="Times New Roman"/>
          <w:color w:val="212121"/>
        </w:rPr>
        <w:t>W</w:t>
      </w:r>
      <w:r w:rsidRPr="007126C9">
        <w:rPr>
          <w:rFonts w:cs="Times New Roman"/>
          <w:color w:val="212121"/>
        </w:rPr>
        <w:t xml:space="preserve">e </w:t>
      </w:r>
      <w:r w:rsidR="000029B5">
        <w:rPr>
          <w:rFonts w:cs="Times New Roman"/>
          <w:color w:val="212121"/>
        </w:rPr>
        <w:t xml:space="preserve">must </w:t>
      </w:r>
      <w:r w:rsidRPr="007126C9">
        <w:rPr>
          <w:rFonts w:cs="Times New Roman"/>
          <w:color w:val="212121"/>
        </w:rPr>
        <w:t xml:space="preserve">look to the </w:t>
      </w:r>
      <w:r w:rsidRPr="007126C9">
        <w:rPr>
          <w:rFonts w:cs="Times New Roman"/>
          <w:i/>
          <w:iCs/>
          <w:color w:val="212121"/>
        </w:rPr>
        <w:t>state level</w:t>
      </w:r>
      <w:r w:rsidRPr="007126C9">
        <w:rPr>
          <w:rFonts w:cs="Times New Roman"/>
          <w:color w:val="212121"/>
        </w:rPr>
        <w:t xml:space="preserve"> to understand the current crisis of American democracy. State governments have been central to battles over democracy throughout American history. Yet unlike earlier periods, today's it is </w:t>
      </w:r>
      <w:r w:rsidRPr="007126C9">
        <w:rPr>
          <w:rFonts w:cs="Times New Roman"/>
          <w:i/>
          <w:iCs/>
          <w:color w:val="212121"/>
        </w:rPr>
        <w:t xml:space="preserve">national </w:t>
      </w:r>
      <w:r w:rsidRPr="007126C9">
        <w:rPr>
          <w:rFonts w:cs="Times New Roman"/>
          <w:color w:val="212121"/>
        </w:rPr>
        <w:t xml:space="preserve">conflicts over race, labor, and democracy that are playing out through the </w:t>
      </w:r>
      <w:r w:rsidRPr="007126C9">
        <w:rPr>
          <w:rFonts w:cs="Times New Roman"/>
          <w:i/>
          <w:iCs/>
          <w:color w:val="212121"/>
        </w:rPr>
        <w:t>subnational</w:t>
      </w:r>
      <w:r w:rsidRPr="007126C9">
        <w:rPr>
          <w:rFonts w:cs="Times New Roman"/>
          <w:color w:val="212121"/>
        </w:rPr>
        <w:t xml:space="preserve"> institutions of state governments. </w:t>
      </w:r>
      <w:r w:rsidR="0057156D">
        <w:rPr>
          <w:rFonts w:cs="Times New Roman"/>
          <w:color w:val="212121"/>
        </w:rPr>
        <w:t xml:space="preserve">This talk </w:t>
      </w:r>
      <w:r w:rsidRPr="007126C9">
        <w:rPr>
          <w:rFonts w:cs="Times New Roman"/>
          <w:color w:val="212121"/>
        </w:rPr>
        <w:t>conclude</w:t>
      </w:r>
      <w:r w:rsidR="0057156D">
        <w:rPr>
          <w:rFonts w:cs="Times New Roman"/>
          <w:color w:val="212121"/>
        </w:rPr>
        <w:t>s</w:t>
      </w:r>
      <w:r w:rsidRPr="007126C9">
        <w:rPr>
          <w:rFonts w:cs="Times New Roman"/>
          <w:color w:val="212121"/>
        </w:rPr>
        <w:t xml:space="preserve"> with lessons that social science research teaches us about how to reinvigorate American democracy. </w:t>
      </w:r>
    </w:p>
    <w:p w14:paraId="718BC717" w14:textId="77777777" w:rsidR="00446D86" w:rsidRPr="007126C9" w:rsidRDefault="00446D86" w:rsidP="00112C80">
      <w:pPr>
        <w:spacing w:after="0" w:line="300" w:lineRule="atLeast"/>
        <w:rPr>
          <w:rFonts w:cs="Times New Roman"/>
          <w:color w:val="212121"/>
        </w:rPr>
      </w:pPr>
    </w:p>
    <w:p w14:paraId="46FE8EB9" w14:textId="3157A0B6" w:rsidR="000F3A98" w:rsidRDefault="007126C9" w:rsidP="00112C80">
      <w:pPr>
        <w:spacing w:after="0" w:line="300" w:lineRule="atLeast"/>
        <w:rPr>
          <w:rFonts w:cstheme="minorHAnsi"/>
          <w:shd w:val="clear" w:color="auto" w:fill="FFFFFF"/>
        </w:rPr>
      </w:pPr>
      <w:r w:rsidRPr="007126C9">
        <w:rPr>
          <w:rFonts w:eastAsia="Times New Roman" w:cstheme="minorHAnsi"/>
          <w:u w:val="single"/>
          <w:lang w:val="en"/>
        </w:rPr>
        <w:t>About the Speaker</w:t>
      </w:r>
      <w:r>
        <w:rPr>
          <w:rFonts w:eastAsia="Times New Roman" w:cstheme="minorHAnsi"/>
          <w:lang w:val="en"/>
        </w:rPr>
        <w:t xml:space="preserve">:  </w:t>
      </w:r>
      <w:r w:rsidR="0018047A">
        <w:rPr>
          <w:rFonts w:eastAsia="Times New Roman" w:cstheme="minorHAnsi"/>
          <w:lang w:val="en"/>
        </w:rPr>
        <w:t xml:space="preserve">Jake </w:t>
      </w:r>
      <w:r w:rsidR="00215516" w:rsidRPr="00D8227B">
        <w:rPr>
          <w:rFonts w:eastAsia="Times New Roman" w:cstheme="minorHAnsi"/>
          <w:lang w:val="en"/>
        </w:rPr>
        <w:t xml:space="preserve">Grumbach </w:t>
      </w:r>
      <w:r w:rsidR="00294B49">
        <w:rPr>
          <w:rFonts w:eastAsia="Times New Roman" w:cstheme="minorHAnsi"/>
          <w:lang w:val="en"/>
        </w:rPr>
        <w:t xml:space="preserve">is Assistant Professor of </w:t>
      </w:r>
      <w:r w:rsidR="001A0CDF">
        <w:rPr>
          <w:rFonts w:cstheme="minorHAnsi"/>
          <w:shd w:val="clear" w:color="auto" w:fill="FFFFFF"/>
        </w:rPr>
        <w:t>Political Science at the University of Washington</w:t>
      </w:r>
      <w:r w:rsidR="00215516" w:rsidRPr="00D8227B">
        <w:rPr>
          <w:rFonts w:eastAsia="Times New Roman" w:cstheme="minorHAnsi"/>
          <w:lang w:val="en"/>
        </w:rPr>
        <w:t xml:space="preserve">.  </w:t>
      </w:r>
      <w:r w:rsidR="00294B49">
        <w:rPr>
          <w:rFonts w:eastAsia="Times New Roman" w:cstheme="minorHAnsi"/>
          <w:lang w:val="en"/>
        </w:rPr>
        <w:t xml:space="preserve">His </w:t>
      </w:r>
      <w:r w:rsidR="00215516" w:rsidRPr="00D8227B">
        <w:rPr>
          <w:rFonts w:cstheme="minorHAnsi"/>
        </w:rPr>
        <w:t>research and teaching interests center on democratic institutions (including</w:t>
      </w:r>
      <w:r w:rsidR="00317731">
        <w:rPr>
          <w:rFonts w:cstheme="minorHAnsi"/>
        </w:rPr>
        <w:t xml:space="preserve"> </w:t>
      </w:r>
      <w:r w:rsidR="00215516" w:rsidRPr="00D8227B">
        <w:rPr>
          <w:rFonts w:cstheme="minorHAnsi"/>
        </w:rPr>
        <w:t>voting rules) across states and the intersection of labor politics and racial attitudes</w:t>
      </w:r>
      <w:r w:rsidR="003C368B">
        <w:rPr>
          <w:rFonts w:cstheme="minorHAnsi"/>
        </w:rPr>
        <w:t xml:space="preserve">. He also explores </w:t>
      </w:r>
      <w:r w:rsidR="0088727D" w:rsidRPr="00D8227B">
        <w:rPr>
          <w:rFonts w:cstheme="minorHAnsi"/>
          <w:shd w:val="clear" w:color="auto" w:fill="FFFFFF"/>
        </w:rPr>
        <w:t>the causes and consequences of the nationalization of state politics since the 1970s. </w:t>
      </w:r>
      <w:r w:rsidR="009B4A91">
        <w:rPr>
          <w:rFonts w:cstheme="minorHAnsi"/>
          <w:shd w:val="clear" w:color="auto" w:fill="FFFFFF"/>
        </w:rPr>
        <w:t xml:space="preserve">Grumbach </w:t>
      </w:r>
      <w:r w:rsidR="00215516">
        <w:rPr>
          <w:rFonts w:cstheme="minorHAnsi"/>
          <w:shd w:val="clear" w:color="auto" w:fill="FFFFFF"/>
        </w:rPr>
        <w:t xml:space="preserve">has </w:t>
      </w:r>
      <w:r w:rsidR="00215516" w:rsidRPr="00D8227B">
        <w:rPr>
          <w:rFonts w:cstheme="minorHAnsi"/>
          <w:shd w:val="clear" w:color="auto" w:fill="FFFFFF"/>
        </w:rPr>
        <w:t xml:space="preserve">developed a State Democracy Index </w:t>
      </w:r>
      <w:r w:rsidR="00215516" w:rsidRPr="00D8227B">
        <w:rPr>
          <w:rFonts w:cstheme="minorHAnsi"/>
        </w:rPr>
        <w:t xml:space="preserve">to measure the health of democratic institutions across all 50 states and </w:t>
      </w:r>
      <w:r w:rsidR="00215516" w:rsidRPr="00D8227B">
        <w:rPr>
          <w:rFonts w:cstheme="minorHAnsi"/>
          <w:shd w:val="clear" w:color="auto" w:fill="FFFFFF"/>
        </w:rPr>
        <w:t xml:space="preserve">was a moderator for the recent </w:t>
      </w:r>
      <w:r w:rsidR="00215516">
        <w:rPr>
          <w:rFonts w:cstheme="minorHAnsi"/>
          <w:shd w:val="clear" w:color="auto" w:fill="FFFFFF"/>
        </w:rPr>
        <w:t>w</w:t>
      </w:r>
      <w:r w:rsidR="00215516" w:rsidRPr="00D8227B">
        <w:rPr>
          <w:rFonts w:cstheme="minorHAnsi"/>
          <w:spacing w:val="8"/>
        </w:rPr>
        <w:t>ebinar: </w:t>
      </w:r>
      <w:r w:rsidR="00215516" w:rsidRPr="00D8227B">
        <w:rPr>
          <w:rFonts w:cstheme="minorHAnsi"/>
          <w:i/>
          <w:iCs/>
          <w:spacing w:val="8"/>
        </w:rPr>
        <w:t>Voting Rights Under Attack</w:t>
      </w:r>
      <w:r w:rsidR="00215516" w:rsidRPr="00D17CAA">
        <w:rPr>
          <w:rFonts w:cstheme="minorHAnsi"/>
          <w:spacing w:val="8"/>
        </w:rPr>
        <w:t xml:space="preserve">, sponsored by the </w:t>
      </w:r>
      <w:r w:rsidR="00215516" w:rsidRPr="00D8227B">
        <w:rPr>
          <w:rFonts w:cstheme="minorHAnsi"/>
          <w:spacing w:val="8"/>
        </w:rPr>
        <w:t>W</w:t>
      </w:r>
      <w:r w:rsidR="00215516">
        <w:rPr>
          <w:rFonts w:cstheme="minorHAnsi"/>
          <w:spacing w:val="8"/>
        </w:rPr>
        <w:t xml:space="preserve">ashington </w:t>
      </w:r>
      <w:r w:rsidR="00215516" w:rsidRPr="00D8227B">
        <w:rPr>
          <w:rFonts w:cstheme="minorHAnsi"/>
          <w:spacing w:val="8"/>
        </w:rPr>
        <w:t>I</w:t>
      </w:r>
      <w:r w:rsidR="00215516">
        <w:rPr>
          <w:rFonts w:cstheme="minorHAnsi"/>
          <w:spacing w:val="8"/>
        </w:rPr>
        <w:t xml:space="preserve">nstitute for the </w:t>
      </w:r>
      <w:r w:rsidR="00215516" w:rsidRPr="00D8227B">
        <w:rPr>
          <w:rFonts w:cstheme="minorHAnsi"/>
          <w:spacing w:val="8"/>
        </w:rPr>
        <w:t>S</w:t>
      </w:r>
      <w:r w:rsidR="00215516">
        <w:rPr>
          <w:rFonts w:cstheme="minorHAnsi"/>
          <w:spacing w:val="8"/>
        </w:rPr>
        <w:t xml:space="preserve">tudy of </w:t>
      </w:r>
      <w:r w:rsidR="00215516" w:rsidRPr="00D8227B">
        <w:rPr>
          <w:rFonts w:cstheme="minorHAnsi"/>
          <w:spacing w:val="8"/>
        </w:rPr>
        <w:t>I</w:t>
      </w:r>
      <w:r w:rsidR="00215516">
        <w:rPr>
          <w:rFonts w:cstheme="minorHAnsi"/>
          <w:spacing w:val="8"/>
        </w:rPr>
        <w:t xml:space="preserve">nequality and </w:t>
      </w:r>
      <w:r w:rsidR="00215516" w:rsidRPr="00D8227B">
        <w:rPr>
          <w:rFonts w:cstheme="minorHAnsi"/>
          <w:spacing w:val="8"/>
        </w:rPr>
        <w:t>R</w:t>
      </w:r>
      <w:r w:rsidR="00215516">
        <w:rPr>
          <w:rFonts w:cstheme="minorHAnsi"/>
          <w:spacing w:val="8"/>
        </w:rPr>
        <w:t>ace.</w:t>
      </w:r>
      <w:r w:rsidR="00112C80">
        <w:rPr>
          <w:rFonts w:cstheme="minorHAnsi"/>
          <w:spacing w:val="8"/>
        </w:rPr>
        <w:t xml:space="preserve"> </w:t>
      </w:r>
      <w:r w:rsidR="00112C80">
        <w:rPr>
          <w:rFonts w:eastAsia="Times New Roman" w:cstheme="minorHAnsi"/>
          <w:lang w:val="en"/>
        </w:rPr>
        <w:t xml:space="preserve">His </w:t>
      </w:r>
      <w:r w:rsidR="00215516" w:rsidRPr="00D8227B">
        <w:rPr>
          <w:rFonts w:cstheme="minorHAnsi"/>
          <w:lang w:val="en"/>
        </w:rPr>
        <w:t xml:space="preserve">work </w:t>
      </w:r>
      <w:r w:rsidR="00215516" w:rsidRPr="00D8227B">
        <w:rPr>
          <w:rFonts w:cstheme="minorHAnsi"/>
          <w:shd w:val="clear" w:color="auto" w:fill="FFFFFF"/>
        </w:rPr>
        <w:t xml:space="preserve">has appeared in the </w:t>
      </w:r>
      <w:r w:rsidR="00215516" w:rsidRPr="00D8227B">
        <w:rPr>
          <w:rFonts w:cstheme="minorHAnsi"/>
          <w:i/>
          <w:iCs/>
          <w:shd w:val="clear" w:color="auto" w:fill="FFFFFF"/>
        </w:rPr>
        <w:t>Boston Review</w:t>
      </w:r>
      <w:r w:rsidR="00215516" w:rsidRPr="00D8227B">
        <w:rPr>
          <w:rFonts w:cstheme="minorHAnsi"/>
          <w:shd w:val="clear" w:color="auto" w:fill="FFFFFF"/>
        </w:rPr>
        <w:t xml:space="preserve"> and </w:t>
      </w:r>
      <w:r w:rsidR="00215516" w:rsidRPr="00D8227B">
        <w:rPr>
          <w:rFonts w:cstheme="minorHAnsi"/>
          <w:i/>
          <w:iCs/>
          <w:shd w:val="clear" w:color="auto" w:fill="FFFFFF"/>
        </w:rPr>
        <w:t>The Hill</w:t>
      </w:r>
      <w:r w:rsidR="00215516" w:rsidRPr="00D8227B">
        <w:rPr>
          <w:rFonts w:cstheme="minorHAnsi"/>
          <w:shd w:val="clear" w:color="auto" w:fill="FFFFFF"/>
        </w:rPr>
        <w:t xml:space="preserve">; he has been cited in the </w:t>
      </w:r>
      <w:r w:rsidR="00215516" w:rsidRPr="00D8227B">
        <w:rPr>
          <w:rFonts w:cstheme="minorHAnsi"/>
          <w:i/>
          <w:iCs/>
          <w:shd w:val="clear" w:color="auto" w:fill="FFFFFF"/>
        </w:rPr>
        <w:t>Economist</w:t>
      </w:r>
      <w:r w:rsidR="00215516" w:rsidRPr="00D8227B">
        <w:rPr>
          <w:rFonts w:cstheme="minorHAnsi"/>
          <w:shd w:val="clear" w:color="auto" w:fill="FFFFFF"/>
        </w:rPr>
        <w:t xml:space="preserve"> and the </w:t>
      </w:r>
      <w:r w:rsidR="00215516" w:rsidRPr="00D8227B">
        <w:rPr>
          <w:rFonts w:cstheme="minorHAnsi"/>
          <w:i/>
          <w:iCs/>
          <w:shd w:val="clear" w:color="auto" w:fill="FFFFFF"/>
        </w:rPr>
        <w:t>New York Times</w:t>
      </w:r>
      <w:r w:rsidR="00215516" w:rsidRPr="00D8227B">
        <w:rPr>
          <w:rFonts w:cstheme="minorHAnsi"/>
          <w:shd w:val="clear" w:color="auto" w:fill="FFFFFF"/>
        </w:rPr>
        <w:t xml:space="preserve">.  </w:t>
      </w:r>
    </w:p>
    <w:p w14:paraId="09BD44AE" w14:textId="3D008387" w:rsidR="00632309" w:rsidRDefault="00632309" w:rsidP="00112C80">
      <w:pPr>
        <w:spacing w:after="0" w:line="300" w:lineRule="atLeast"/>
        <w:rPr>
          <w:rFonts w:cstheme="minorHAnsi"/>
          <w:shd w:val="clear" w:color="auto" w:fill="FFFFFF"/>
        </w:rPr>
      </w:pPr>
    </w:p>
    <w:p w14:paraId="57C2B459" w14:textId="304DB2E4" w:rsidR="00632309" w:rsidRPr="00C651C3" w:rsidRDefault="00121075" w:rsidP="00632309">
      <w:pPr>
        <w:spacing w:after="0" w:line="300" w:lineRule="atLeast"/>
        <w:jc w:val="center"/>
        <w:rPr>
          <w:rFonts w:cstheme="minorHAnsi"/>
          <w:i/>
          <w:iCs/>
          <w:sz w:val="16"/>
          <w:szCs w:val="16"/>
          <w:shd w:val="clear" w:color="auto" w:fill="FFFFFF"/>
        </w:rPr>
      </w:pPr>
      <w:r w:rsidRPr="00C651C3">
        <w:rPr>
          <w:i/>
          <w:iCs/>
          <w:sz w:val="16"/>
          <w:szCs w:val="16"/>
        </w:rPr>
        <w:t xml:space="preserve">AA/EO.  For disability accommodation, please contact Political Science at 360-650-2505 </w:t>
      </w:r>
      <w:r w:rsidR="00C651C3">
        <w:rPr>
          <w:i/>
          <w:iCs/>
          <w:sz w:val="16"/>
          <w:szCs w:val="16"/>
        </w:rPr>
        <w:t xml:space="preserve">or </w:t>
      </w:r>
      <w:hyperlink r:id="rId7" w:history="1">
        <w:r w:rsidRPr="00C651C3">
          <w:rPr>
            <w:rStyle w:val="Hyperlink"/>
            <w:i/>
            <w:iCs/>
            <w:color w:val="auto"/>
            <w:sz w:val="16"/>
            <w:szCs w:val="16"/>
          </w:rPr>
          <w:t>politicalscience@wwu.edu</w:t>
        </w:r>
      </w:hyperlink>
      <w:r w:rsidRPr="00C651C3">
        <w:rPr>
          <w:i/>
          <w:iCs/>
          <w:sz w:val="16"/>
          <w:szCs w:val="16"/>
        </w:rPr>
        <w:t>.</w:t>
      </w:r>
    </w:p>
    <w:p w14:paraId="1C2F3018" w14:textId="77777777" w:rsidR="000F3A98" w:rsidRDefault="000F3A98" w:rsidP="00112C80">
      <w:pPr>
        <w:spacing w:after="0" w:line="300" w:lineRule="atLeast"/>
        <w:rPr>
          <w:rFonts w:cstheme="minorHAnsi"/>
          <w:shd w:val="clear" w:color="auto" w:fill="FFFFFF"/>
        </w:rPr>
      </w:pPr>
    </w:p>
    <w:sectPr w:rsidR="000F3A98" w:rsidSect="00B142F8">
      <w:pgSz w:w="12240" w:h="15840"/>
      <w:pgMar w:top="1440" w:right="1440" w:bottom="720" w:left="1440" w:header="720" w:footer="720" w:gutter="0"/>
      <w:pgBorders w:offsetFrom="page">
        <w:top w:val="weavingBraid" w:sz="24" w:space="24" w:color="0070C0"/>
        <w:left w:val="weavingBraid" w:sz="24" w:space="24" w:color="0070C0"/>
        <w:bottom w:val="weavingBraid" w:sz="24" w:space="24" w:color="0070C0"/>
        <w:right w:val="weavingBrai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0"/>
    <w:rsid w:val="000029B5"/>
    <w:rsid w:val="00012EB6"/>
    <w:rsid w:val="00025339"/>
    <w:rsid w:val="00025E92"/>
    <w:rsid w:val="000A0938"/>
    <w:rsid w:val="000F3A98"/>
    <w:rsid w:val="001005C6"/>
    <w:rsid w:val="00112C80"/>
    <w:rsid w:val="00121075"/>
    <w:rsid w:val="00157717"/>
    <w:rsid w:val="0018047A"/>
    <w:rsid w:val="0018429C"/>
    <w:rsid w:val="001A0CDF"/>
    <w:rsid w:val="001A6348"/>
    <w:rsid w:val="001C12F2"/>
    <w:rsid w:val="001E4C33"/>
    <w:rsid w:val="001F47E5"/>
    <w:rsid w:val="002051A6"/>
    <w:rsid w:val="00215516"/>
    <w:rsid w:val="00260FB1"/>
    <w:rsid w:val="002665F2"/>
    <w:rsid w:val="00280CA4"/>
    <w:rsid w:val="00294B49"/>
    <w:rsid w:val="00317731"/>
    <w:rsid w:val="00322049"/>
    <w:rsid w:val="00331BEC"/>
    <w:rsid w:val="00345F13"/>
    <w:rsid w:val="00383DCE"/>
    <w:rsid w:val="003A3B2E"/>
    <w:rsid w:val="003C368B"/>
    <w:rsid w:val="0040126C"/>
    <w:rsid w:val="004152A2"/>
    <w:rsid w:val="00444009"/>
    <w:rsid w:val="00446D86"/>
    <w:rsid w:val="00447EFE"/>
    <w:rsid w:val="00483F60"/>
    <w:rsid w:val="00496D22"/>
    <w:rsid w:val="004A35C9"/>
    <w:rsid w:val="004E78E8"/>
    <w:rsid w:val="004F4468"/>
    <w:rsid w:val="005157CD"/>
    <w:rsid w:val="00542AAE"/>
    <w:rsid w:val="0057156D"/>
    <w:rsid w:val="00593031"/>
    <w:rsid w:val="005A1122"/>
    <w:rsid w:val="005D37E8"/>
    <w:rsid w:val="005F351A"/>
    <w:rsid w:val="006122D2"/>
    <w:rsid w:val="00632309"/>
    <w:rsid w:val="00642FDB"/>
    <w:rsid w:val="00656161"/>
    <w:rsid w:val="0068629B"/>
    <w:rsid w:val="006F1160"/>
    <w:rsid w:val="006F2BA4"/>
    <w:rsid w:val="006F33FC"/>
    <w:rsid w:val="007126C9"/>
    <w:rsid w:val="00717BCE"/>
    <w:rsid w:val="007A07AD"/>
    <w:rsid w:val="007A3CF8"/>
    <w:rsid w:val="0083018C"/>
    <w:rsid w:val="0088727D"/>
    <w:rsid w:val="008A0B05"/>
    <w:rsid w:val="008A2574"/>
    <w:rsid w:val="00947DC5"/>
    <w:rsid w:val="009660D8"/>
    <w:rsid w:val="00985982"/>
    <w:rsid w:val="00994EEE"/>
    <w:rsid w:val="009B4A91"/>
    <w:rsid w:val="009C5AA5"/>
    <w:rsid w:val="009D5B50"/>
    <w:rsid w:val="009D5BF6"/>
    <w:rsid w:val="009E5489"/>
    <w:rsid w:val="00A1275D"/>
    <w:rsid w:val="00A26F50"/>
    <w:rsid w:val="00A633E1"/>
    <w:rsid w:val="00AA24B9"/>
    <w:rsid w:val="00B142F8"/>
    <w:rsid w:val="00BA3521"/>
    <w:rsid w:val="00C53FD2"/>
    <w:rsid w:val="00C651C3"/>
    <w:rsid w:val="00C94306"/>
    <w:rsid w:val="00CC36EF"/>
    <w:rsid w:val="00CD043C"/>
    <w:rsid w:val="00D0346A"/>
    <w:rsid w:val="00D0465A"/>
    <w:rsid w:val="00D4082A"/>
    <w:rsid w:val="00D62153"/>
    <w:rsid w:val="00D73D27"/>
    <w:rsid w:val="00D75A1A"/>
    <w:rsid w:val="00D91929"/>
    <w:rsid w:val="00DB3781"/>
    <w:rsid w:val="00DB55AD"/>
    <w:rsid w:val="00E12AE5"/>
    <w:rsid w:val="00E300C5"/>
    <w:rsid w:val="00E73D85"/>
    <w:rsid w:val="00E73E67"/>
    <w:rsid w:val="00EC5877"/>
    <w:rsid w:val="00EE653E"/>
    <w:rsid w:val="00F07781"/>
    <w:rsid w:val="00F15409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2506"/>
  <w15:docId w15:val="{52F3AFF8-4AC7-4680-A68C-AEEA12B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1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160"/>
    <w:rPr>
      <w:rFonts w:ascii="Times New Roman" w:eastAsia="Times New Roman" w:hAnsi="Times New Roman" w:cs="Times New Roman"/>
      <w:b/>
      <w:sz w:val="36"/>
      <w:szCs w:val="20"/>
    </w:rPr>
  </w:style>
  <w:style w:type="character" w:styleId="SubtleEmphasis">
    <w:name w:val="Subtle Emphasis"/>
    <w:basedOn w:val="DefaultParagraphFont"/>
    <w:uiPriority w:val="19"/>
    <w:qFormat/>
    <w:rsid w:val="00025E9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5E92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oSpacing">
    <w:name w:val="No Spacing"/>
    <w:uiPriority w:val="1"/>
    <w:qFormat/>
    <w:rsid w:val="00025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E9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25E9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E9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73D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5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27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75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A1122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liticalscience@ww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98EBF96D5842BC08DFE90064A262" ma:contentTypeVersion="16" ma:contentTypeDescription="Create a new document." ma:contentTypeScope="" ma:versionID="113f2b962bdd905477fd920853600429">
  <xsd:schema xmlns:xsd="http://www.w3.org/2001/XMLSchema" xmlns:xs="http://www.w3.org/2001/XMLSchema" xmlns:p="http://schemas.microsoft.com/office/2006/metadata/properties" xmlns:ns2="dfa7826b-f538-4547-bb70-f2d8f20c7e1c" xmlns:ns3="65dea257-e0a8-4cbe-a502-7ac58255a531" targetNamespace="http://schemas.microsoft.com/office/2006/metadata/properties" ma:root="true" ma:fieldsID="36f05321994d257b622e46d48eae306f" ns2:_="" ns3:_="">
    <xsd:import namespace="dfa7826b-f538-4547-bb70-f2d8f20c7e1c"/>
    <xsd:import namespace="65dea257-e0a8-4cbe-a502-7ac58255a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826b-f538-4547-bb70-f2d8f20c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ea257-e0a8-4cbe-a502-7ac58255a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40ce3d-e694-49af-a0f2-02f476d488bc}" ma:internalName="TaxCatchAll" ma:showField="CatchAllData" ma:web="65dea257-e0a8-4cbe-a502-7ac58255a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ea257-e0a8-4cbe-a502-7ac58255a531" xsi:nil="true"/>
    <lcf76f155ced4ddcb4097134ff3c332f xmlns="dfa7826b-f538-4547-bb70-f2d8f20c7e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BA83-61C3-4374-8C38-3080456D69EB}"/>
</file>

<file path=customXml/itemProps2.xml><?xml version="1.0" encoding="utf-8"?>
<ds:datastoreItem xmlns:ds="http://schemas.openxmlformats.org/officeDocument/2006/customXml" ds:itemID="{3ED8318C-8B33-40CD-934B-4221BF6FE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E3FA2-22A6-4132-AFAB-37F09DD1C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968</Words>
  <Characters>969</Characters>
  <Application>Microsoft Office Word</Application>
  <DocSecurity>0</DocSecurity>
  <Lines>969</Lines>
  <Paragraphs>968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breakes</dc:creator>
  <cp:lastModifiedBy>Erica Steele</cp:lastModifiedBy>
  <cp:revision>41</cp:revision>
  <cp:lastPrinted>2018-03-13T15:17:00Z</cp:lastPrinted>
  <dcterms:created xsi:type="dcterms:W3CDTF">2022-03-22T18:56:00Z</dcterms:created>
  <dcterms:modified xsi:type="dcterms:W3CDTF">2022-05-04T01:54:00Z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0x01010019AB98EBF96D5842BC08DFE90064A262</vt:lpwstr>
  </property>
  <property fmtid="{D5CDD505-2E9C-101B-9397-08002B2CF9AE}" pid="3" name="Order">
    <vt:r8>1227000</vt:r8>
  </property>
</Properties>
</file>